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AC" w:rsidRPr="00575567" w:rsidRDefault="00575567" w:rsidP="00575567">
      <w:pPr>
        <w:pStyle w:val="a3"/>
        <w:shd w:val="clear" w:color="auto" w:fill="FFFFFF"/>
        <w:spacing w:before="120" w:beforeAutospacing="0" w:after="120" w:afterAutospacing="0"/>
        <w:jc w:val="both"/>
        <w:rPr>
          <w:bCs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575567">
        <w:rPr>
          <w:b/>
          <w:bCs/>
          <w:color w:val="00B050"/>
          <w:sz w:val="32"/>
          <w:szCs w:val="32"/>
          <w:shd w:val="clear" w:color="auto" w:fill="FFFFFF"/>
        </w:rPr>
        <w:t>Опе́ка</w:t>
      </w:r>
      <w:proofErr w:type="spellEnd"/>
      <w:r w:rsidRPr="00575567">
        <w:rPr>
          <w:color w:val="202122"/>
          <w:sz w:val="32"/>
          <w:szCs w:val="32"/>
          <w:shd w:val="clear" w:color="auto" w:fill="FFFFFF"/>
        </w:rPr>
        <w:t xml:space="preserve">— </w:t>
      </w:r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один из видов семейного устройства</w:t>
      </w:r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5" w:tooltip="Ребёнок" w:history="1">
        <w:r w:rsidRPr="00575567">
          <w:rPr>
            <w:rStyle w:val="a4"/>
            <w:color w:val="000000" w:themeColor="text1"/>
            <w:sz w:val="32"/>
            <w:szCs w:val="32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малолетних</w:t>
        </w:r>
      </w:hyperlink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(до 14 лет), оставшихся без попечения</w:t>
      </w:r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6" w:tooltip="Родители" w:history="1">
        <w:r w:rsidRPr="00575567">
          <w:rPr>
            <w:rStyle w:val="a4"/>
            <w:color w:val="000000" w:themeColor="text1"/>
            <w:sz w:val="32"/>
            <w:szCs w:val="32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родителей</w:t>
        </w:r>
      </w:hyperlink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 также форма защиты прав и интересов</w:t>
      </w:r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7" w:tooltip="Гражданин" w:history="1">
        <w:r w:rsidRPr="00575567">
          <w:rPr>
            <w:rStyle w:val="a4"/>
            <w:color w:val="000000" w:themeColor="text1"/>
            <w:sz w:val="32"/>
            <w:szCs w:val="32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гражданина</w:t>
        </w:r>
      </w:hyperlink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признанного</w:t>
      </w:r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8" w:tooltip="Суд" w:history="1">
        <w:r w:rsidRPr="00575567">
          <w:rPr>
            <w:rStyle w:val="a4"/>
            <w:color w:val="000000" w:themeColor="text1"/>
            <w:sz w:val="32"/>
            <w:szCs w:val="32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судом</w:t>
        </w:r>
      </w:hyperlink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9" w:tooltip="Дееспособность" w:history="1">
        <w:r w:rsidRPr="00575567">
          <w:rPr>
            <w:rStyle w:val="a4"/>
            <w:color w:val="000000" w:themeColor="text1"/>
            <w:sz w:val="32"/>
            <w:szCs w:val="32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недееспособным</w:t>
        </w:r>
      </w:hyperlink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вследствие</w:t>
      </w:r>
      <w:r w:rsidRPr="00575567">
        <w:rPr>
          <w:color w:val="000000" w:themeColor="text1"/>
          <w:sz w:val="32"/>
          <w:szCs w:val="32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0" w:tooltip="Психическое расстройство" w:history="1">
        <w:r w:rsidRPr="00575567">
          <w:rPr>
            <w:rStyle w:val="a4"/>
            <w:color w:val="000000" w:themeColor="text1"/>
            <w:sz w:val="32"/>
            <w:szCs w:val="32"/>
            <w:u w:val="none"/>
            <w:shd w:val="clear" w:color="auto" w:fill="FFFFFF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психического расстройства</w:t>
        </w:r>
      </w:hyperlink>
      <w:r w:rsidR="003E34AC" w:rsidRPr="003E34AC">
        <w:rPr>
          <w:color w:val="000000" w:themeColor="text1"/>
          <w:sz w:val="32"/>
          <w:szCs w:val="32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E34AC" w:rsidRPr="00575567" w:rsidRDefault="003E34AC" w:rsidP="003E34AC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567">
        <w:rPr>
          <w:b/>
          <w:bCs/>
          <w:color w:val="00B050"/>
          <w:sz w:val="32"/>
          <w:szCs w:val="32"/>
        </w:rPr>
        <w:t>Попечительство</w:t>
      </w:r>
      <w:r w:rsidRPr="00575567">
        <w:rPr>
          <w:color w:val="202122"/>
          <w:sz w:val="32"/>
          <w:szCs w:val="32"/>
        </w:rPr>
        <w:t xml:space="preserve">—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вид семейного устройства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tooltip="Совершеннолетие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несовершеннолетнего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достигшего 14 лет, оставшегося без попечения родителей, либо форма защиты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2" w:tooltip="Права человека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гражданских прав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 интересов совершеннолетнего лица, признанного судом ограниченно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3" w:tooltip="Дееспособность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дееспособным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(например, вследствие злоупотребления спиртными напитками или наркотическими средствами либо вследствие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4" w:tooltip="Психическое расстройство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психического расстройства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 также может устанавливаться в отношении лиц, которые в силу физических недостатков (</w:t>
      </w:r>
      <w:hyperlink r:id="rId15" w:tooltip="Слепота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слепота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6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глухота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не могут самостоятельно осуществлять дееспособность</w:t>
      </w:r>
      <w:r w:rsidRPr="00575567">
        <w:rPr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широком смысле, попечительство</w:t>
      </w:r>
      <w:r w:rsidR="00575567"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— постоянная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7" w:tooltip="Забота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забота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 ком-либо или чём-либо. Целью введения попечительства, как института права, является защита прав и интересов граждан не полностью дееспособных и несовершеннолетних.</w:t>
      </w:r>
    </w:p>
    <w:p w:rsidR="003E34AC" w:rsidRPr="00575567" w:rsidRDefault="003E34AC" w:rsidP="003E34AC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Опекун осуществляет от имени подопечного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8" w:tooltip="Сделка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сделки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 некоторых случаях лишь с согласия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9" w:tooltip="Орган опеки и попечительства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органов опеки и попечительства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В обязанности опекуна входит забота о здоровье и имуществе подопечного, а также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0" w:tooltip="Воспитание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воспитание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1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образование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несовершеннолетнего подопечного. В некоторых частных ситуациях семьи школа может являться временным опекуном ребёнка, при требовании одного из родителей.</w:t>
      </w:r>
    </w:p>
    <w:p w:rsidR="003E34AC" w:rsidRPr="00575567" w:rsidRDefault="003E34AC" w:rsidP="003E34AC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Попечительство отличается от опеки тем, что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2" w:tooltip="Попечитель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попечитель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совершает от имени подопечного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3" w:tooltip="Сделка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сделки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а лишь даёт согласие на их совершение. При этом сделка совершается самим </w:t>
      </w:r>
      <w:proofErr w:type="gramStart"/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подопечным</w:t>
      </w:r>
      <w:r w:rsidRPr="00575567">
        <w:rPr>
          <w:color w:val="000000" w:themeColor="text1"/>
          <w:sz w:val="32"/>
          <w:szCs w:val="32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proofErr w:type="gramEnd"/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Остальные обязанности опекуна несовершеннолетнего ребёнка (</w:t>
      </w:r>
      <w:hyperlink r:id="rId24" w:tooltip="Воспитание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воспитание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5" w:tooltip="Образование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образование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содержание ребёнка) лежат и на попечителе. В этой части</w:t>
      </w:r>
      <w:r w:rsidR="00575567"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6" w:tooltip="Опека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опека</w:t>
        </w:r>
      </w:hyperlink>
      <w:r w:rsidR="00575567"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над несовершеннолетним ребёнком ничем не отличается от попечительства.</w:t>
      </w:r>
    </w:p>
    <w:p w:rsidR="003E34AC" w:rsidRPr="00575567" w:rsidRDefault="003E34AC" w:rsidP="003E34AC">
      <w:pPr>
        <w:pStyle w:val="a3"/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Опека и попечительство устанавливаются актом</w:t>
      </w:r>
      <w:r w:rsidR="00575567"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27" w:tooltip="Образование" w:history="1">
        <w:r w:rsidRPr="00575567">
          <w:rPr>
            <w:rStyle w:val="a4"/>
            <w:color w:val="000000" w:themeColor="text1"/>
            <w:sz w:val="32"/>
            <w:szCs w:val="3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органа опеки и попечительства</w:t>
        </w:r>
      </w:hyperlink>
      <w:r w:rsidRPr="00575567"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575567" w:rsidRDefault="00575567" w:rsidP="003E34AC">
      <w:pPr>
        <w:shd w:val="clear" w:color="auto" w:fill="EEEEEE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34AC" w:rsidRP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b/>
          <w:bCs/>
          <w:color w:val="333366"/>
          <w:sz w:val="32"/>
          <w:szCs w:val="32"/>
          <w:bdr w:val="none" w:sz="0" w:space="0" w:color="auto" w:frame="1"/>
          <w:lang w:eastAsia="ru-RU"/>
        </w:rPr>
        <w:t>Опека/попечительство над несовершеннолетними</w:t>
      </w: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. Принятие в дом ребёнка на правах воспитуемого в целях его содержания, воспитания и образования, а также для защиты его прав и интересов. Опека устанавливается над детьми, не достигшими 14 лет, а попечительство над детьми от 14 до 18 лет. Ребёнок сохраняет свои фамилию, имя, отчество, а кровные родители не освобождаются от обязанностей по участию в содержании своего ребёнка. Опекун имеет практически все права родителя в вопросах воспитания, обучения, содержания ребёнка и ответственности за ребёнка. На содержание ребёнка государством ежемесячно выплачиваются средства, согласно установленному в регионе нормативу. Органы опеки обязаны осуществлять регулярный контроль над условиями содержания, воспитания и образования ребёнка. Часто опека используется как промежуточная форма к усыновлению. Высокий, но не полный уровень ответственности.</w:t>
      </w:r>
    </w:p>
    <w:p w:rsidR="003E34AC" w:rsidRP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E34AC" w:rsidRP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b/>
          <w:bCs/>
          <w:color w:val="008000"/>
          <w:sz w:val="32"/>
          <w:szCs w:val="32"/>
          <w:bdr w:val="none" w:sz="0" w:space="0" w:color="auto" w:frame="1"/>
          <w:lang w:eastAsia="ru-RU"/>
        </w:rPr>
        <w:t>Особенности:</w:t>
      </w:r>
    </w:p>
    <w:p w:rsidR="003E34AC" w:rsidRPr="003E34AC" w:rsidRDefault="003E34AC" w:rsidP="003E34AC">
      <w:pPr>
        <w:numPr>
          <w:ilvl w:val="0"/>
          <w:numId w:val="1"/>
        </w:numPr>
        <w:shd w:val="clear" w:color="auto" w:fill="EEEEEE"/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Опека устанавливается решением органа опеки и попечительства, вследствие чего оформляется быстрее, чем усыновление, так как не требуется решения суда.</w:t>
      </w:r>
    </w:p>
    <w:p w:rsidR="003E34AC" w:rsidRPr="003E34AC" w:rsidRDefault="003E34AC" w:rsidP="003E34AC">
      <w:pPr>
        <w:numPr>
          <w:ilvl w:val="0"/>
          <w:numId w:val="1"/>
        </w:numPr>
        <w:shd w:val="clear" w:color="auto" w:fill="EEEEEE"/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Опекуну ежемесячно выплачиваются средства на содержание ребёнка и оказывается содействие в организации обучения, отдыха и лечения опекаемого. Эти средства принадлежат ребёнку и могут быть потрачены только на его содержание и воспитание. Существует ежегодная финансовая отчётность.</w:t>
      </w:r>
    </w:p>
    <w:p w:rsidR="003E34AC" w:rsidRPr="003E34AC" w:rsidRDefault="003E34AC" w:rsidP="003E34AC">
      <w:pPr>
        <w:numPr>
          <w:ilvl w:val="0"/>
          <w:numId w:val="1"/>
        </w:numPr>
        <w:shd w:val="clear" w:color="auto" w:fill="EEEEEE"/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Органы опеки наблюдают за опекунской семьёй весь срок нахождения ребёнка в семье чаще и более детально, чем при усыновлении.</w:t>
      </w:r>
    </w:p>
    <w:p w:rsidR="003E34AC" w:rsidRPr="003E34AC" w:rsidRDefault="003E34AC" w:rsidP="003E34AC">
      <w:pPr>
        <w:numPr>
          <w:ilvl w:val="0"/>
          <w:numId w:val="1"/>
        </w:numPr>
        <w:shd w:val="clear" w:color="auto" w:fill="EEEEEE"/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Нет тайны передачи ребёнка под опеку, и контакты с кровными родственниками ребёнка возможны, а в некоторых случаях обязательны.</w:t>
      </w:r>
    </w:p>
    <w:p w:rsidR="003E34AC" w:rsidRPr="003E34AC" w:rsidRDefault="003E34AC" w:rsidP="003E34AC">
      <w:pPr>
        <w:numPr>
          <w:ilvl w:val="0"/>
          <w:numId w:val="1"/>
        </w:numPr>
        <w:shd w:val="clear" w:color="auto" w:fill="EEEEEE"/>
        <w:spacing w:after="0" w:line="240" w:lineRule="auto"/>
        <w:ind w:left="450" w:right="75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Смена фамилии ребёнку сильно затруднена, изменение даты рождения и запись опекуна в свидетельстве о рождении в качестве родителя невозможны.</w:t>
      </w:r>
    </w:p>
    <w:p w:rsidR="003E34AC" w:rsidRP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E34AC" w:rsidRP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Различают </w:t>
      </w:r>
      <w:r w:rsidRPr="003E34AC">
        <w:rPr>
          <w:rFonts w:ascii="Times New Roman" w:eastAsia="Times New Roman" w:hAnsi="Times New Roman" w:cs="Times New Roman"/>
          <w:b/>
          <w:bCs/>
          <w:color w:val="333366"/>
          <w:sz w:val="32"/>
          <w:szCs w:val="32"/>
          <w:bdr w:val="none" w:sz="0" w:space="0" w:color="auto" w:frame="1"/>
          <w:lang w:eastAsia="ru-RU"/>
        </w:rPr>
        <w:t>два вида опеки</w:t>
      </w: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 xml:space="preserve">: простая и возмездная. Возмездная опека осуществляется на основании договора, заключаемого между </w:t>
      </w: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lastRenderedPageBreak/>
        <w:t>органом опеки и попечительства и опекуном. Иные возмездные виды опеки могут устанавливаться региональным законодательством РФ.</w:t>
      </w:r>
    </w:p>
    <w:p w:rsidR="003E34AC" w:rsidRP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Со вступлением в силу 1 сентября 2008 года федерального закона № 48 «Об опеке и попечительстве», стали действовать несколько новых норм в отношении назначения опеки.</w:t>
      </w:r>
    </w:p>
    <w:p w:rsidR="003E34AC" w:rsidRP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Появилась возможность немедленного установления опеки, без подготовки всех требуемых документов потенциальным опекуном, такая разновидность опеки называется «предварительная опека». Предварительная опека является срочной и может назначаться на один, а в исключительных случаях на два месяца.</w:t>
      </w:r>
    </w:p>
    <w:p w:rsidR="003E34AC" w:rsidRP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Право родителей (единственного родителя) установить приоритетное право для определённого лица, в случае смерти родителей — завещательный приоритет.</w:t>
      </w:r>
    </w:p>
    <w:p w:rsidR="003E34AC" w:rsidRP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Возможность добровольной передачи ребёнка на опеку родителями конкретному лицу (в этом случае ребёнок не числится как оставшийся без попечения родителей и средства на его содержание не выплачиваются).</w:t>
      </w:r>
    </w:p>
    <w:p w:rsidR="003E34AC" w:rsidRDefault="003E34AC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</w:pPr>
      <w:r w:rsidRPr="003E34AC">
        <w:rPr>
          <w:rFonts w:ascii="Times New Roman" w:eastAsia="Times New Roman" w:hAnsi="Times New Roman" w:cs="Times New Roman"/>
          <w:color w:val="333366"/>
          <w:sz w:val="32"/>
          <w:szCs w:val="32"/>
          <w:bdr w:val="none" w:sz="0" w:space="0" w:color="auto" w:frame="1"/>
          <w:lang w:eastAsia="ru-RU"/>
        </w:rPr>
        <w:t>Назначение опеки по заявлению ребёнка старше 14 лет.</w:t>
      </w:r>
    </w:p>
    <w:p w:rsidR="00575567" w:rsidRPr="003E34AC" w:rsidRDefault="00575567" w:rsidP="003E34AC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34C20" w:rsidRPr="00575567" w:rsidRDefault="00575567" w:rsidP="0057556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3E34AC">
        <w:rPr>
          <w:rFonts w:ascii="Times New Roman" w:eastAsia="Times New Roman" w:hAnsi="Times New Roman" w:cs="Times New Roman"/>
          <w:b/>
          <w:bCs/>
          <w:noProof/>
          <w:color w:val="008000"/>
          <w:sz w:val="32"/>
          <w:szCs w:val="32"/>
          <w:bdr w:val="none" w:sz="0" w:space="0" w:color="auto" w:frame="1"/>
          <w:lang w:eastAsia="ru-RU"/>
        </w:rPr>
        <w:drawing>
          <wp:inline distT="0" distB="0" distL="0" distR="0" wp14:anchorId="6B394E12" wp14:editId="1074FF27">
            <wp:extent cx="5703130" cy="306000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879" cy="3080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4C20" w:rsidRPr="0057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035"/>
    <w:multiLevelType w:val="multilevel"/>
    <w:tmpl w:val="3EA4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4AC"/>
    <w:rsid w:val="00234C20"/>
    <w:rsid w:val="003E34AC"/>
    <w:rsid w:val="005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8E7A6"/>
  <w15:chartTrackingRefBased/>
  <w15:docId w15:val="{7B8DF6CA-32C2-49DA-85B6-E361F7A0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E3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1%83%D0%B4" TargetMode="External"/><Relationship Id="rId13" Type="http://schemas.openxmlformats.org/officeDocument/2006/relationships/hyperlink" Target="https://ru.wikipedia.org/wiki/%D0%94%D0%B5%D0%B5%D1%81%D0%BF%D0%BE%D1%81%D0%BE%D0%B1%D0%BD%D0%BE%D1%81%D1%82%D1%8C" TargetMode="External"/><Relationship Id="rId18" Type="http://schemas.openxmlformats.org/officeDocument/2006/relationships/hyperlink" Target="https://ru.wikipedia.org/wiki/%D0%A1%D0%B4%D0%B5%D0%BB%D0%BA%D0%B0" TargetMode="External"/><Relationship Id="rId26" Type="http://schemas.openxmlformats.org/officeDocument/2006/relationships/hyperlink" Target="https://ru.wikipedia.org/wiki/%D0%9E%D0%BF%D0%B5%D0%BA%D0%B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E%D0%B1%D1%80%D0%B0%D0%B7%D0%BE%D0%B2%D0%B0%D0%BD%D0%B8%D0%B5" TargetMode="External"/><Relationship Id="rId7" Type="http://schemas.openxmlformats.org/officeDocument/2006/relationships/hyperlink" Target="https://ru.wikipedia.org/wiki/%D0%93%D1%80%D0%B0%D0%B6%D0%B4%D0%B0%D0%BD%D0%B8%D0%BD" TargetMode="External"/><Relationship Id="rId12" Type="http://schemas.openxmlformats.org/officeDocument/2006/relationships/hyperlink" Target="https://ru.wikipedia.org/wiki/%D0%9F%D1%80%D0%B0%D0%B2%D0%B0_%D1%87%D0%B5%D0%BB%D0%BE%D0%B2%D0%B5%D0%BA%D0%B0" TargetMode="External"/><Relationship Id="rId17" Type="http://schemas.openxmlformats.org/officeDocument/2006/relationships/hyperlink" Target="https://ru.wikipedia.org/wiki/%D0%97%D0%B0%D0%B1%D0%BE%D1%82%D0%B0" TargetMode="External"/><Relationship Id="rId25" Type="http://schemas.openxmlformats.org/officeDocument/2006/relationships/hyperlink" Target="https://ru.wikipedia.org/wiki/%D0%9E%D0%B1%D1%80%D0%B0%D0%B7%D0%BE%D0%B2%D0%B0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3%D0%BB%D1%83%D1%85%D0%BE%D1%82%D0%B0" TargetMode="External"/><Relationship Id="rId20" Type="http://schemas.openxmlformats.org/officeDocument/2006/relationships/hyperlink" Target="https://ru.wikipedia.org/wiki/%D0%92%D0%BE%D1%81%D0%BF%D0%B8%D1%82%D0%B0%D0%BD%D0%B8%D0%B5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0%D0%BE%D0%B4%D0%B8%D1%82%D0%B5%D0%BB%D0%B8" TargetMode="External"/><Relationship Id="rId11" Type="http://schemas.openxmlformats.org/officeDocument/2006/relationships/hyperlink" Target="https://ru.wikipedia.org/wiki/%D0%A1%D0%BE%D0%B2%D0%B5%D1%80%D1%88%D0%B5%D0%BD%D0%BD%D0%BE%D0%BB%D0%B5%D1%82%D0%B8%D0%B5" TargetMode="External"/><Relationship Id="rId24" Type="http://schemas.openxmlformats.org/officeDocument/2006/relationships/hyperlink" Target="https://ru.wikipedia.org/wiki/%D0%92%D0%BE%D1%81%D0%BF%D0%B8%D1%82%D0%B0%D0%BD%D0%B8%D0%B5" TargetMode="External"/><Relationship Id="rId5" Type="http://schemas.openxmlformats.org/officeDocument/2006/relationships/hyperlink" Target="https://ru.wikipedia.org/wiki/%D0%A0%D0%B5%D0%B1%D1%91%D0%BD%D0%BE%D0%BA" TargetMode="External"/><Relationship Id="rId15" Type="http://schemas.openxmlformats.org/officeDocument/2006/relationships/hyperlink" Target="https://ru.wikipedia.org/wiki/%D0%A1%D0%BB%D0%B5%D0%BF%D0%BE%D1%82%D0%B0" TargetMode="External"/><Relationship Id="rId23" Type="http://schemas.openxmlformats.org/officeDocument/2006/relationships/hyperlink" Target="https://ru.wikipedia.org/wiki/%D0%A1%D0%B4%D0%B5%D0%BB%D0%BA%D0%B0" TargetMode="External"/><Relationship Id="rId28" Type="http://schemas.openxmlformats.org/officeDocument/2006/relationships/image" Target="media/image1.png"/><Relationship Id="rId10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19" Type="http://schemas.openxmlformats.org/officeDocument/2006/relationships/hyperlink" Target="https://ru.wikipedia.org/wiki/%D0%9E%D1%80%D0%B3%D0%B0%D0%BD_%D0%BE%D0%BF%D0%B5%D0%BA%D0%B8_%D0%B8_%D0%BF%D0%BE%D0%BF%D0%B5%D1%87%D0%B8%D1%82%D0%B5%D0%BB%D1%8C%D1%81%D1%82%D0%B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4%D0%B5%D0%B5%D1%81%D0%BF%D0%BE%D1%81%D0%BE%D0%B1%D0%BD%D0%BE%D1%81%D1%82%D1%8C" TargetMode="External"/><Relationship Id="rId14" Type="http://schemas.openxmlformats.org/officeDocument/2006/relationships/hyperlink" Target="https://ru.wikipedia.org/wiki/%D0%9F%D1%81%D0%B8%D1%85%D0%B8%D1%87%D0%B5%D1%81%D0%BA%D0%BE%D0%B5_%D1%80%D0%B0%D1%81%D1%81%D1%82%D1%80%D0%BE%D0%B9%D1%81%D1%82%D0%B2%D0%BE" TargetMode="External"/><Relationship Id="rId22" Type="http://schemas.openxmlformats.org/officeDocument/2006/relationships/hyperlink" Target="https://ru.wikipedia.org/wiki/%D0%9F%D0%BE%D0%BF%D0%B5%D1%87%D0%B8%D1%82%D0%B5%D0%BB%D1%8C" TargetMode="External"/><Relationship Id="rId27" Type="http://schemas.openxmlformats.org/officeDocument/2006/relationships/hyperlink" Target="https://ru.wikipedia.org/wiki/%D0%9E%D1%80%D0%B3%D0%B0%D0%BD_%D0%BE%D0%BF%D0%B5%D0%BA%D0%B8_%D0%B8_%D0%BF%D0%BE%D0%BF%D0%B5%D1%87%D0%B8%D1%82%D0%B5%D0%BB%D1%8C%D1%81%D1%82%D0%B2%D0%B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Светлана Сергеевна</dc:creator>
  <cp:keywords/>
  <dc:description/>
  <cp:lastModifiedBy>Герасимова Светлана Сергеевна</cp:lastModifiedBy>
  <cp:revision>1</cp:revision>
  <dcterms:created xsi:type="dcterms:W3CDTF">2021-06-23T05:29:00Z</dcterms:created>
  <dcterms:modified xsi:type="dcterms:W3CDTF">2021-06-23T05:48:00Z</dcterms:modified>
</cp:coreProperties>
</file>